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5" w:rsidRPr="00C77312" w:rsidRDefault="00C77312" w:rsidP="00CF4A6B">
      <w:pPr>
        <w:pStyle w:val="NormalWeb"/>
        <w:jc w:val="center"/>
        <w:rPr>
          <w:b/>
          <w:color w:val="0000FF"/>
          <w:sz w:val="32"/>
          <w:szCs w:val="32"/>
          <w:lang w:val="it-IT"/>
        </w:rPr>
      </w:pPr>
      <w:r w:rsidRPr="00C77312">
        <w:rPr>
          <w:b/>
          <w:color w:val="0000FF"/>
          <w:sz w:val="32"/>
          <w:szCs w:val="32"/>
          <w:lang w:val="it-IT"/>
        </w:rPr>
        <w:t>Insegnamenti</w:t>
      </w:r>
      <w:r w:rsidR="00B17D05" w:rsidRPr="00C77312">
        <w:rPr>
          <w:b/>
          <w:color w:val="0000FF"/>
          <w:sz w:val="32"/>
          <w:szCs w:val="32"/>
          <w:lang w:val="it-IT"/>
        </w:rPr>
        <w:t xml:space="preserve"> di Sant’Agostino</w:t>
      </w:r>
      <w:r w:rsidRPr="00C77312">
        <w:rPr>
          <w:b/>
          <w:color w:val="0000FF"/>
          <w:sz w:val="32"/>
          <w:szCs w:val="32"/>
          <w:lang w:val="it-IT"/>
        </w:rPr>
        <w:t xml:space="preserve"> – Prima </w:t>
      </w:r>
      <w:r>
        <w:rPr>
          <w:b/>
          <w:color w:val="0000FF"/>
          <w:sz w:val="32"/>
          <w:szCs w:val="32"/>
          <w:lang w:val="it-IT"/>
        </w:rPr>
        <w:t>settimana di Gennaio 2021</w:t>
      </w:r>
    </w:p>
    <w:p w:rsidR="00C77312" w:rsidRDefault="00C77312" w:rsidP="00CF4A6B">
      <w:pPr>
        <w:pStyle w:val="NormalWeb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 xml:space="preserve">Dato il </w:t>
      </w:r>
      <w:proofErr w:type="spellStart"/>
      <w:r>
        <w:rPr>
          <w:color w:val="0000FF"/>
          <w:sz w:val="27"/>
          <w:szCs w:val="27"/>
          <w:lang w:val="it-IT"/>
        </w:rPr>
        <w:t>lock</w:t>
      </w:r>
      <w:proofErr w:type="spellEnd"/>
      <w:r>
        <w:rPr>
          <w:color w:val="0000FF"/>
          <w:sz w:val="27"/>
          <w:szCs w:val="27"/>
          <w:lang w:val="it-IT"/>
        </w:rPr>
        <w:t xml:space="preserve"> down – ecco ancora l’Antologia </w:t>
      </w:r>
      <w:proofErr w:type="gramStart"/>
      <w:r>
        <w:rPr>
          <w:color w:val="0000FF"/>
          <w:sz w:val="27"/>
          <w:szCs w:val="27"/>
          <w:lang w:val="it-IT"/>
        </w:rPr>
        <w:t>completa</w:t>
      </w:r>
      <w:proofErr w:type="gramEnd"/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color w:val="0000FF"/>
          <w:sz w:val="27"/>
          <w:szCs w:val="27"/>
          <w:lang w:val="it-IT"/>
        </w:rPr>
        <w:t>03/01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O Dio bene e bellezza, fondamento, principio e ordinatore del bene e della bellezza di tutti gli esseri che sono buoni e belli, vienimi incontro benevolo.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Soliloquia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I, 1.3)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color w:val="0000FF"/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color w:val="0000FF"/>
          <w:lang w:val="it-IT"/>
        </w:rPr>
        <w:t>Bello è Dio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Il profeta parlava </w:t>
      </w:r>
      <w:proofErr w:type="gramStart"/>
      <w:r w:rsidRPr="00CF4A6B">
        <w:rPr>
          <w:lang w:val="it-IT"/>
        </w:rPr>
        <w:t>a</w:t>
      </w:r>
      <w:proofErr w:type="gramEnd"/>
      <w:r w:rsidRPr="00CF4A6B">
        <w:rPr>
          <w:lang w:val="it-IT"/>
        </w:rPr>
        <w:t xml:space="preserve"> nome dei Giudei, quando diceva: </w:t>
      </w:r>
      <w:r w:rsidRPr="00CF4A6B">
        <w:rPr>
          <w:i/>
          <w:iCs/>
          <w:lang w:val="it-IT"/>
        </w:rPr>
        <w:t>Lo abbiamo visto, e non aveva bellezza né decoro</w:t>
      </w:r>
      <w:r w:rsidRPr="00CF4A6B">
        <w:rPr>
          <w:lang w:val="it-IT"/>
        </w:rPr>
        <w:t xml:space="preserve">. Perché? Perché lo vedevamo senza comprendere. Ma per </w:t>
      </w:r>
      <w:proofErr w:type="gramStart"/>
      <w:r w:rsidRPr="00CF4A6B">
        <w:rPr>
          <w:lang w:val="it-IT"/>
        </w:rPr>
        <w:t>coloro che capiscono</w:t>
      </w:r>
      <w:proofErr w:type="gramEnd"/>
      <w:r w:rsidRPr="00CF4A6B">
        <w:rPr>
          <w:lang w:val="it-IT"/>
        </w:rPr>
        <w:t xml:space="preserve">, </w:t>
      </w:r>
      <w:r w:rsidRPr="00CF4A6B">
        <w:rPr>
          <w:i/>
          <w:iCs/>
          <w:lang w:val="it-IT"/>
        </w:rPr>
        <w:t>E il Verbo si è fatto carne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Gv</w:t>
      </w:r>
      <w:proofErr w:type="spellEnd"/>
      <w:r w:rsidRPr="00CF4A6B">
        <w:rPr>
          <w:sz w:val="20"/>
          <w:szCs w:val="20"/>
          <w:lang w:val="it-IT"/>
        </w:rPr>
        <w:t xml:space="preserve"> 1, 14)</w:t>
      </w:r>
      <w:r w:rsidRPr="00CF4A6B">
        <w:rPr>
          <w:lang w:val="it-IT"/>
        </w:rPr>
        <w:t xml:space="preserve"> è di una sublime bellezza. Dice uno degli amici dello sposo: </w:t>
      </w:r>
      <w:r w:rsidRPr="00CF4A6B">
        <w:rPr>
          <w:i/>
          <w:iCs/>
          <w:lang w:val="it-IT"/>
        </w:rPr>
        <w:t xml:space="preserve">Lungi da me gloriarmi, se non nella croce del nostro </w:t>
      </w:r>
      <w:proofErr w:type="gramStart"/>
      <w:r w:rsidRPr="00CF4A6B">
        <w:rPr>
          <w:i/>
          <w:iCs/>
          <w:lang w:val="it-IT"/>
        </w:rPr>
        <w:t>Signore</w:t>
      </w:r>
      <w:proofErr w:type="gramEnd"/>
      <w:r w:rsidRPr="00CF4A6B">
        <w:rPr>
          <w:i/>
          <w:iCs/>
          <w:lang w:val="it-IT"/>
        </w:rPr>
        <w:t xml:space="preserve"> Gesù Cristo</w:t>
      </w:r>
      <w:r w:rsidRPr="00CF4A6B">
        <w:rPr>
          <w:lang w:val="it-IT"/>
        </w:rPr>
        <w:t xml:space="preserve">.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Gal</w:t>
      </w:r>
      <w:proofErr w:type="spellEnd"/>
      <w:r w:rsidRPr="00CF4A6B">
        <w:rPr>
          <w:sz w:val="20"/>
          <w:szCs w:val="20"/>
          <w:lang w:val="it-IT"/>
        </w:rPr>
        <w:t xml:space="preserve"> </w:t>
      </w:r>
      <w:proofErr w:type="gramStart"/>
      <w:r w:rsidRPr="00CF4A6B">
        <w:rPr>
          <w:sz w:val="20"/>
          <w:szCs w:val="20"/>
          <w:lang w:val="it-IT"/>
        </w:rPr>
        <w:t>6</w:t>
      </w:r>
      <w:proofErr w:type="gramEnd"/>
      <w:r w:rsidRPr="00CF4A6B">
        <w:rPr>
          <w:sz w:val="20"/>
          <w:szCs w:val="20"/>
          <w:lang w:val="it-IT"/>
        </w:rPr>
        <w:t>, 14)</w:t>
      </w:r>
      <w:r w:rsidRPr="00CF4A6B">
        <w:rPr>
          <w:lang w:val="it-IT"/>
        </w:rPr>
        <w:t xml:space="preserve"> E’ poco non arrossire della croce, se non te ne glorierai. Perché dunque non ebbe né bellezza né decoro? Perché Cristo </w:t>
      </w:r>
      <w:proofErr w:type="gramStart"/>
      <w:r w:rsidRPr="00CF4A6B">
        <w:rPr>
          <w:lang w:val="it-IT"/>
        </w:rPr>
        <w:t>crocifisso</w:t>
      </w:r>
      <w:proofErr w:type="gramEnd"/>
      <w:r w:rsidRPr="00CF4A6B">
        <w:rPr>
          <w:lang w:val="it-IT"/>
        </w:rPr>
        <w:t xml:space="preserve">, per i Giudei fu scandalo, e stoltezza per i Gentili. </w:t>
      </w:r>
      <w:proofErr w:type="gramStart"/>
      <w:r w:rsidRPr="00CF4A6B">
        <w:rPr>
          <w:lang w:val="it-IT"/>
        </w:rPr>
        <w:t>Ma</w:t>
      </w:r>
      <w:proofErr w:type="gramEnd"/>
      <w:r w:rsidRPr="00CF4A6B">
        <w:rPr>
          <w:lang w:val="it-IT"/>
        </w:rPr>
        <w:t xml:space="preserve"> perché anche nella croce aveva bellezza? Perché la follia di Dio è più sapiente degli uomini; e la debolezza di Dio è più forte degli uomini. A noi, dunque, che </w:t>
      </w:r>
      <w:proofErr w:type="gramStart"/>
      <w:r w:rsidRPr="00CF4A6B">
        <w:rPr>
          <w:lang w:val="it-IT"/>
        </w:rPr>
        <w:t>crediamo,</w:t>
      </w:r>
      <w:proofErr w:type="gramEnd"/>
      <w:r w:rsidRPr="00CF4A6B">
        <w:rPr>
          <w:lang w:val="it-IT"/>
        </w:rPr>
        <w:t xml:space="preserve"> lo Sposo si presenti sempre bello. Bello è Dio, Verbo presso Dio; bello nel seno della Vergine, dove non perdette la divinità e assunse l’umanità; bello il Verbo nato </w:t>
      </w:r>
      <w:proofErr w:type="gramStart"/>
      <w:r w:rsidRPr="00CF4A6B">
        <w:rPr>
          <w:lang w:val="it-IT"/>
        </w:rPr>
        <w:t>fanciullo</w:t>
      </w:r>
      <w:proofErr w:type="gramEnd"/>
      <w:r w:rsidRPr="00CF4A6B">
        <w:rPr>
          <w:lang w:val="it-IT"/>
        </w:rPr>
        <w:t xml:space="preserve">, perché mentre era fanciullo, mentre succhiava il latte, mentre era portato in braccio, i cieli hanno parlato, gli angeli hanno cantato lodi, la stella ha diretto il cammino dei magi, è stato adorato nel presepio, cibo per i mansueti. È bello dunque in cielo, </w:t>
      </w:r>
      <w:proofErr w:type="gramStart"/>
      <w:r w:rsidRPr="00CF4A6B">
        <w:rPr>
          <w:lang w:val="it-IT"/>
        </w:rPr>
        <w:t>bello</w:t>
      </w:r>
      <w:proofErr w:type="gramEnd"/>
      <w:r w:rsidRPr="00CF4A6B">
        <w:rPr>
          <w:lang w:val="it-IT"/>
        </w:rPr>
        <w:t xml:space="preserve"> in terra; bello nel seno, bello nelle braccia dei genitori: bello nei miracoli, bello nei supplizi; bello nell’invitare alla vita, bello nel non curarsi della morte, bello nell’abbandonare la vita e bello nel riprenderla; bello nella croce, bello nel sepolcro, bello nel cielo.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44, 3)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Suprema e vera bellezza è la giustizia; non lo vedrai bello, se lo considererai ingiusto; se </w:t>
      </w:r>
      <w:proofErr w:type="gramStart"/>
      <w:r w:rsidRPr="00CF4A6B">
        <w:rPr>
          <w:lang w:val="it-IT"/>
        </w:rPr>
        <w:t>ovunque è giusto</w:t>
      </w:r>
      <w:proofErr w:type="gramEnd"/>
      <w:r w:rsidRPr="00CF4A6B">
        <w:rPr>
          <w:lang w:val="it-IT"/>
        </w:rPr>
        <w:t>, ovunque è bello.</w:t>
      </w:r>
      <w:r w:rsidRPr="00CF4A6B">
        <w:rPr>
          <w:i/>
          <w:iCs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44, 3)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O Verbo esistente prima dei tempi, per mezzo </w:t>
      </w:r>
      <w:proofErr w:type="gramStart"/>
      <w:r w:rsidRPr="00CF4A6B">
        <w:rPr>
          <w:lang w:val="it-IT"/>
        </w:rPr>
        <w:t>del quale</w:t>
      </w:r>
      <w:proofErr w:type="gramEnd"/>
      <w:r w:rsidRPr="00CF4A6B">
        <w:rPr>
          <w:lang w:val="it-IT"/>
        </w:rPr>
        <w:t xml:space="preserve"> furono fatti i tempi, eppure nato nel tempo perché sei tu la vita eterna che chiami gli uomini viventi nel tempo e li trasformi in eterni!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101, II, 10)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0" w:name="D_01_04"/>
      <w:bookmarkEnd w:id="0"/>
      <w:r w:rsidRPr="00CF4A6B">
        <w:rPr>
          <w:color w:val="0000FF"/>
          <w:sz w:val="27"/>
          <w:szCs w:val="27"/>
          <w:lang w:val="it-IT"/>
        </w:rPr>
        <w:lastRenderedPageBreak/>
        <w:t>04/01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Il </w:t>
      </w:r>
      <w:proofErr w:type="gramStart"/>
      <w:r w:rsidRPr="00CF4A6B">
        <w:rPr>
          <w:lang w:val="it-IT"/>
        </w:rPr>
        <w:t>Signore</w:t>
      </w:r>
      <w:proofErr w:type="gramEnd"/>
      <w:r w:rsidRPr="00CF4A6B">
        <w:rPr>
          <w:lang w:val="it-IT"/>
        </w:rPr>
        <w:t xml:space="preserve"> Gesù Cristo è il mio pastore e nulla mi mancherà.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22, 1)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rFonts w:ascii="Times" w:hAnsi="Times" w:cs="Times"/>
          <w:color w:val="0000FF"/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Gesù Cristo Salvatore</w:t>
      </w:r>
    </w:p>
    <w:p w:rsidR="00CF4A6B" w:rsidRPr="00CF4A6B" w:rsidRDefault="00CF4A6B" w:rsidP="00CF4A6B">
      <w:pPr>
        <w:pStyle w:val="NormalWeb"/>
        <w:rPr>
          <w:lang w:val="it-IT"/>
        </w:rPr>
      </w:pPr>
      <w:proofErr w:type="gramStart"/>
      <w:r w:rsidRPr="00CF4A6B">
        <w:rPr>
          <w:lang w:val="it-IT"/>
        </w:rPr>
        <w:t>Considera [come si esprime] l’Apostolo stesso:</w:t>
      </w:r>
      <w:r w:rsidRPr="00CF4A6B">
        <w:rPr>
          <w:i/>
          <w:iCs/>
          <w:lang w:val="it-IT"/>
        </w:rPr>
        <w:t xml:space="preserve"> Questa parola è sicura e degna di essere da tutti accolta: Cristo Gesù è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>venuto al mondo per salvare i peccatori e di questi il primo sono io</w:t>
      </w:r>
      <w:r w:rsidRPr="00CF4A6B">
        <w:rPr>
          <w:lang w:val="it-IT"/>
        </w:rPr>
        <w:t>.</w:t>
      </w:r>
      <w:proofErr w:type="gramEnd"/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(1Tim 1, 15)</w:t>
      </w:r>
      <w:r w:rsidRPr="00CF4A6B">
        <w:rPr>
          <w:i/>
          <w:iCs/>
          <w:lang w:val="it-IT"/>
        </w:rPr>
        <w:t xml:space="preserve"> Il Cristo - </w:t>
      </w:r>
      <w:r w:rsidRPr="00CF4A6B">
        <w:rPr>
          <w:lang w:val="it-IT"/>
        </w:rPr>
        <w:t xml:space="preserve">dice </w:t>
      </w:r>
      <w:r w:rsidRPr="00CF4A6B">
        <w:rPr>
          <w:i/>
          <w:iCs/>
          <w:lang w:val="it-IT"/>
        </w:rPr>
        <w:t xml:space="preserve">- Gesù, </w:t>
      </w:r>
      <w:r w:rsidRPr="00CF4A6B">
        <w:rPr>
          <w:lang w:val="it-IT"/>
        </w:rPr>
        <w:t xml:space="preserve">cioè Cristo Salvatore. Poiché questo è, in latino, il significato del nome "Gesù". Non ricerchino i grammatici quanto sia latino, ma i cristiani quanto sia </w:t>
      </w:r>
      <w:proofErr w:type="gramStart"/>
      <w:r w:rsidRPr="00CF4A6B">
        <w:rPr>
          <w:lang w:val="it-IT"/>
        </w:rPr>
        <w:t>corrispondente</w:t>
      </w:r>
      <w:proofErr w:type="gramEnd"/>
      <w:r w:rsidRPr="00CF4A6B">
        <w:rPr>
          <w:lang w:val="it-IT"/>
        </w:rPr>
        <w:t xml:space="preserve"> al vero. "Salvezza", infatti, è un termine latino. Questi termini: "</w:t>
      </w:r>
      <w:proofErr w:type="gramStart"/>
      <w:r w:rsidRPr="00CF4A6B">
        <w:rPr>
          <w:lang w:val="it-IT"/>
        </w:rPr>
        <w:t>salvare</w:t>
      </w:r>
      <w:proofErr w:type="gramEnd"/>
      <w:r w:rsidRPr="00CF4A6B">
        <w:rPr>
          <w:lang w:val="it-IT"/>
        </w:rPr>
        <w:t xml:space="preserve">" e "salvatore" non furono in uso in latino prima della venuta del Salvatore: quando egli raggiunse i latini, latinizzò anche i termini. </w:t>
      </w:r>
      <w:proofErr w:type="gramStart"/>
      <w:r w:rsidRPr="00CF4A6B">
        <w:rPr>
          <w:lang w:val="it-IT"/>
        </w:rPr>
        <w:t>Dunque</w:t>
      </w:r>
      <w:proofErr w:type="gramEnd"/>
      <w:r w:rsidRPr="00CF4A6B">
        <w:rPr>
          <w:lang w:val="it-IT"/>
        </w:rPr>
        <w:t xml:space="preserve">, </w:t>
      </w:r>
      <w:r w:rsidRPr="00CF4A6B">
        <w:rPr>
          <w:i/>
          <w:iCs/>
          <w:lang w:val="it-IT"/>
        </w:rPr>
        <w:t xml:space="preserve">Cristo Gesù - </w:t>
      </w:r>
      <w:r w:rsidRPr="00CF4A6B">
        <w:rPr>
          <w:lang w:val="it-IT"/>
        </w:rPr>
        <w:t>Cristo</w:t>
      </w:r>
      <w:r w:rsidRPr="00CF4A6B">
        <w:rPr>
          <w:i/>
          <w:iCs/>
          <w:lang w:val="it-IT"/>
        </w:rPr>
        <w:t xml:space="preserve"> </w:t>
      </w:r>
      <w:r w:rsidRPr="00CF4A6B">
        <w:rPr>
          <w:lang w:val="it-IT"/>
        </w:rPr>
        <w:t xml:space="preserve">Salvatore - </w:t>
      </w:r>
      <w:r w:rsidRPr="00CF4A6B">
        <w:rPr>
          <w:i/>
          <w:iCs/>
          <w:lang w:val="it-IT"/>
        </w:rPr>
        <w:t>è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 xml:space="preserve">venuto al mondo. </w:t>
      </w:r>
      <w:r w:rsidRPr="00CF4A6B">
        <w:rPr>
          <w:lang w:val="it-IT"/>
        </w:rPr>
        <w:t xml:space="preserve">E come se chiedessimo: Perché? Paolo afferma: </w:t>
      </w:r>
      <w:r w:rsidRPr="00CF4A6B">
        <w:rPr>
          <w:i/>
          <w:iCs/>
          <w:lang w:val="it-IT"/>
        </w:rPr>
        <w:t>A salvare i peccatori</w:t>
      </w:r>
      <w:r w:rsidRPr="00CF4A6B">
        <w:rPr>
          <w:lang w:val="it-IT"/>
        </w:rPr>
        <w:t xml:space="preserve">. </w:t>
      </w:r>
      <w:r w:rsidRPr="00CF4A6B">
        <w:rPr>
          <w:sz w:val="20"/>
          <w:szCs w:val="20"/>
          <w:lang w:val="it-IT"/>
        </w:rPr>
        <w:t>(1Tim 1, 15)</w:t>
      </w:r>
      <w:r w:rsidRPr="00CF4A6B">
        <w:rPr>
          <w:lang w:val="it-IT"/>
        </w:rPr>
        <w:t xml:space="preserve"> Gesù è venuto per questo. Tale nome</w:t>
      </w:r>
      <w:proofErr w:type="gramStart"/>
      <w:r w:rsidRPr="00CF4A6B">
        <w:rPr>
          <w:lang w:val="it-IT"/>
        </w:rPr>
        <w:t xml:space="preserve"> infatti</w:t>
      </w:r>
      <w:proofErr w:type="gramEnd"/>
      <w:r w:rsidRPr="00CF4A6B">
        <w:rPr>
          <w:lang w:val="it-IT"/>
        </w:rPr>
        <w:t xml:space="preserve"> è anche interpretato e presentato così come leggiamo nel Vangelo: </w:t>
      </w:r>
      <w:r w:rsidRPr="00CF4A6B">
        <w:rPr>
          <w:i/>
          <w:iCs/>
          <w:lang w:val="it-IT"/>
        </w:rPr>
        <w:t>Lo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>chiameranno Gesù: egli infatti salverà il suo popolo dai suoi peccati</w:t>
      </w:r>
      <w:r w:rsidRPr="00CF4A6B">
        <w:rPr>
          <w:lang w:val="it-IT"/>
        </w:rPr>
        <w:t xml:space="preserve">. </w:t>
      </w:r>
      <w:r w:rsidRPr="00CF4A6B">
        <w:rPr>
          <w:sz w:val="20"/>
          <w:szCs w:val="20"/>
          <w:lang w:val="it-IT"/>
        </w:rPr>
        <w:t xml:space="preserve">(Mt </w:t>
      </w:r>
      <w:proofErr w:type="gramStart"/>
      <w:r w:rsidRPr="00CF4A6B">
        <w:rPr>
          <w:sz w:val="20"/>
          <w:szCs w:val="20"/>
          <w:lang w:val="it-IT"/>
        </w:rPr>
        <w:t>1</w:t>
      </w:r>
      <w:proofErr w:type="gramEnd"/>
      <w:r w:rsidRPr="00CF4A6B">
        <w:rPr>
          <w:sz w:val="20"/>
          <w:szCs w:val="20"/>
          <w:lang w:val="it-IT"/>
        </w:rPr>
        <w:t>, 21)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 xml:space="preserve">Parola, </w:t>
      </w:r>
      <w:r w:rsidRPr="00CF4A6B">
        <w:rPr>
          <w:lang w:val="it-IT"/>
        </w:rPr>
        <w:t xml:space="preserve">quindi, </w:t>
      </w:r>
      <w:r w:rsidRPr="00CF4A6B">
        <w:rPr>
          <w:i/>
          <w:iCs/>
          <w:lang w:val="it-IT"/>
        </w:rPr>
        <w:t xml:space="preserve">degna di essere da tutti accolta, </w:t>
      </w:r>
      <w:r w:rsidRPr="00CF4A6B">
        <w:rPr>
          <w:lang w:val="it-IT"/>
        </w:rPr>
        <w:t xml:space="preserve">degna di fiducia, cioè, </w:t>
      </w:r>
      <w:r w:rsidRPr="00CF4A6B">
        <w:rPr>
          <w:i/>
          <w:iCs/>
          <w:lang w:val="it-IT"/>
        </w:rPr>
        <w:t>perché Cristo Gesù è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>venuto al mondo per salvare i peccatori e di questi il primo sono io</w:t>
      </w:r>
      <w:r w:rsidRPr="00CF4A6B">
        <w:rPr>
          <w:lang w:val="it-IT"/>
        </w:rPr>
        <w:t>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299, 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6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Ora parla al tuo Signore, parla sicuro, parla nella certezza, parla con illimitata fiducia: vivevo in passato nella mia malizia, ho avuto il bene dell’</w:t>
      </w:r>
      <w:proofErr w:type="gramStart"/>
      <w:r w:rsidRPr="00CF4A6B">
        <w:rPr>
          <w:lang w:val="it-IT"/>
        </w:rPr>
        <w:t>immeritata tua</w:t>
      </w:r>
      <w:proofErr w:type="gramEnd"/>
      <w:r w:rsidRPr="00CF4A6B">
        <w:rPr>
          <w:lang w:val="it-IT"/>
        </w:rPr>
        <w:t xml:space="preserve"> misericordia; secondo il debito, corona i doni tuoi.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299, 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6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Uno solo </w:t>
      </w:r>
      <w:proofErr w:type="gramStart"/>
      <w:r w:rsidRPr="00CF4A6B">
        <w:rPr>
          <w:lang w:val="it-IT"/>
        </w:rPr>
        <w:t>dobbiamo</w:t>
      </w:r>
      <w:proofErr w:type="gramEnd"/>
      <w:r w:rsidRPr="00CF4A6B">
        <w:rPr>
          <w:lang w:val="it-IT"/>
        </w:rPr>
        <w:t xml:space="preserve"> cercare: Colui che ci riscatta e ci fa liberi, che ha dato il suo sangue per </w:t>
      </w:r>
      <w:proofErr w:type="gramStart"/>
      <w:r w:rsidRPr="00CF4A6B">
        <w:rPr>
          <w:lang w:val="it-IT"/>
        </w:rPr>
        <w:t>comprarci</w:t>
      </w:r>
      <w:proofErr w:type="gramEnd"/>
      <w:r w:rsidRPr="00CF4A6B">
        <w:rPr>
          <w:lang w:val="it-IT"/>
        </w:rPr>
        <w:t>, e che dei servi ha fatto i suoi fratelli.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34, I, 15)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1" w:name="D_01_05"/>
      <w:bookmarkEnd w:id="1"/>
      <w:r w:rsidRPr="00CF4A6B">
        <w:rPr>
          <w:color w:val="0000FF"/>
          <w:sz w:val="27"/>
          <w:szCs w:val="27"/>
          <w:lang w:val="it-IT"/>
        </w:rPr>
        <w:t>05/01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lastRenderedPageBreak/>
        <w:t xml:space="preserve">Il </w:t>
      </w:r>
      <w:proofErr w:type="gramStart"/>
      <w:r w:rsidRPr="00CF4A6B">
        <w:rPr>
          <w:lang w:val="it-IT"/>
        </w:rPr>
        <w:t>Signore</w:t>
      </w:r>
      <w:proofErr w:type="gramEnd"/>
      <w:r w:rsidRPr="00CF4A6B">
        <w:rPr>
          <w:lang w:val="it-IT"/>
        </w:rPr>
        <w:t xml:space="preserve"> Gesù Cristo è il mio pastore e niente mi mancherà.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22, 1)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Sempre più glorioso il nome di Cristo!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i/>
          <w:iCs/>
          <w:lang w:val="it-IT"/>
        </w:rPr>
        <w:t xml:space="preserve">Confessino al tuo nome grande. </w:t>
      </w:r>
      <w:r w:rsidRPr="00CF4A6B">
        <w:rPr>
          <w:lang w:val="it-IT"/>
        </w:rPr>
        <w:t xml:space="preserve">Tutti i popoli </w:t>
      </w:r>
      <w:proofErr w:type="gramStart"/>
      <w:r w:rsidRPr="00CF4A6B">
        <w:rPr>
          <w:lang w:val="it-IT"/>
        </w:rPr>
        <w:t>al di sopra dei</w:t>
      </w:r>
      <w:proofErr w:type="gramEnd"/>
      <w:r w:rsidRPr="00CF4A6B">
        <w:rPr>
          <w:lang w:val="it-IT"/>
        </w:rPr>
        <w:t xml:space="preserve"> quali Dio è grande in Sion, </w:t>
      </w:r>
      <w:r w:rsidRPr="00CF4A6B">
        <w:rPr>
          <w:i/>
          <w:iCs/>
          <w:lang w:val="it-IT"/>
        </w:rPr>
        <w:t xml:space="preserve">confessino </w:t>
      </w:r>
      <w:r w:rsidRPr="00CF4A6B">
        <w:rPr>
          <w:lang w:val="it-IT"/>
        </w:rPr>
        <w:t xml:space="preserve">ormai </w:t>
      </w:r>
      <w:r w:rsidRPr="00CF4A6B">
        <w:rPr>
          <w:i/>
          <w:iCs/>
          <w:lang w:val="it-IT"/>
        </w:rPr>
        <w:t xml:space="preserve">al tuo nome grande. </w:t>
      </w:r>
      <w:r w:rsidRPr="00CF4A6B">
        <w:rPr>
          <w:lang w:val="it-IT"/>
        </w:rPr>
        <w:t xml:space="preserve">Era piccolo il tuo nome, quando essi davano sfogo alla tua ira; ora è grande: lo confessino! In che senso diciamo che il nome di Cristo era piccolo prima che si diffondesse così prodigiosamente la sua fama? Perché sono la stessa </w:t>
      </w:r>
      <w:proofErr w:type="gramStart"/>
      <w:r w:rsidRPr="00CF4A6B">
        <w:rPr>
          <w:lang w:val="it-IT"/>
        </w:rPr>
        <w:t>cosa il</w:t>
      </w:r>
      <w:proofErr w:type="gramEnd"/>
      <w:r w:rsidRPr="00CF4A6B">
        <w:rPr>
          <w:lang w:val="it-IT"/>
        </w:rPr>
        <w:t xml:space="preserve"> nome e la fama. E questo nome di Cristo un tempo era piccolo, ma ora è divenuto grande. C’è</w:t>
      </w:r>
      <w:proofErr w:type="gramStart"/>
      <w:r w:rsidRPr="00CF4A6B">
        <w:rPr>
          <w:lang w:val="it-IT"/>
        </w:rPr>
        <w:t xml:space="preserve"> infatti</w:t>
      </w:r>
      <w:proofErr w:type="gramEnd"/>
      <w:r w:rsidRPr="00CF4A6B">
        <w:rPr>
          <w:lang w:val="it-IT"/>
        </w:rPr>
        <w:t xml:space="preserve"> gente che non abbia sentito parlare di Cristo? Ebbene, che i popoli, i </w:t>
      </w:r>
      <w:proofErr w:type="gramStart"/>
      <w:r w:rsidRPr="00CF4A6B">
        <w:rPr>
          <w:lang w:val="it-IT"/>
        </w:rPr>
        <w:t>quali un</w:t>
      </w:r>
      <w:proofErr w:type="gramEnd"/>
      <w:r w:rsidRPr="00CF4A6B">
        <w:rPr>
          <w:lang w:val="it-IT"/>
        </w:rPr>
        <w:t xml:space="preserve"> tempo quando il tuo nome era piccolo ardevano d’ira, oggi lodino il tuo nome divenuto grande. </w:t>
      </w:r>
      <w:r w:rsidRPr="00CF4A6B">
        <w:rPr>
          <w:i/>
          <w:iCs/>
          <w:lang w:val="it-IT"/>
        </w:rPr>
        <w:t xml:space="preserve">Confessino al tuo nome grande! </w:t>
      </w:r>
      <w:r w:rsidRPr="00CF4A6B">
        <w:rPr>
          <w:lang w:val="it-IT"/>
        </w:rPr>
        <w:t xml:space="preserve">Perché confessarlo? </w:t>
      </w:r>
      <w:r w:rsidRPr="00CF4A6B">
        <w:rPr>
          <w:i/>
          <w:iCs/>
          <w:lang w:val="it-IT"/>
        </w:rPr>
        <w:t xml:space="preserve">Perché è terribile e santo. </w:t>
      </w:r>
      <w:r w:rsidRPr="00CF4A6B">
        <w:rPr>
          <w:lang w:val="it-IT"/>
        </w:rPr>
        <w:t>Sì, il</w:t>
      </w:r>
      <w:r w:rsidRPr="00CF4A6B">
        <w:rPr>
          <w:i/>
          <w:iCs/>
          <w:lang w:val="it-IT"/>
        </w:rPr>
        <w:t xml:space="preserve"> </w:t>
      </w:r>
      <w:r w:rsidRPr="00CF4A6B">
        <w:rPr>
          <w:lang w:val="it-IT"/>
        </w:rPr>
        <w:t xml:space="preserve">tuo nome è terribile e santo. </w:t>
      </w:r>
      <w:proofErr w:type="gramStart"/>
      <w:r w:rsidRPr="00CF4A6B">
        <w:rPr>
          <w:lang w:val="it-IT"/>
        </w:rPr>
        <w:t>Lo si</w:t>
      </w:r>
      <w:proofErr w:type="gramEnd"/>
      <w:r w:rsidRPr="00CF4A6B">
        <w:rPr>
          <w:lang w:val="it-IT"/>
        </w:rPr>
        <w:t xml:space="preserve"> predica crocifisso, umiliato, sottoposto a giudizio, ma con la prospettiva che egli ha da venire glorioso, vivo, a giudicare con potenza. Ora egli risparmia i popoli che lo bestemmiano perché la sua divina pazienza ne vuole il ravvedimento. Ma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perdona oggi non perdonerà sempre; né colui, del quale oggi si predica che occorre temerlo, mancherà di venire a giudicare. Verrà; </w:t>
      </w:r>
      <w:r w:rsidRPr="00CF4A6B">
        <w:rPr>
          <w:i/>
          <w:iCs/>
          <w:lang w:val="it-IT"/>
        </w:rPr>
        <w:t xml:space="preserve">sì, </w:t>
      </w:r>
      <w:r w:rsidRPr="00CF4A6B">
        <w:rPr>
          <w:lang w:val="it-IT"/>
        </w:rPr>
        <w:t xml:space="preserve">fratelli, </w:t>
      </w:r>
      <w:proofErr w:type="gramStart"/>
      <w:r w:rsidRPr="00CF4A6B">
        <w:rPr>
          <w:lang w:val="it-IT"/>
        </w:rPr>
        <w:t>verrà</w:t>
      </w:r>
      <w:proofErr w:type="gramEnd"/>
      <w:r w:rsidRPr="00CF4A6B">
        <w:rPr>
          <w:lang w:val="it-IT"/>
        </w:rPr>
        <w:t>. Abbiamone timore e viviamo in modo da trovarci alla sua destra</w:t>
      </w:r>
      <w:r w:rsidRPr="00CF4A6B">
        <w:rPr>
          <w:rFonts w:ascii="Times" w:hAnsi="Times" w:cs="Times"/>
          <w:lang w:val="it-IT"/>
        </w:rPr>
        <w:t xml:space="preserve">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98, 6)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Lo temano i popoli, ma per ravvedersi. Non presumano esageratamente della sua misericordia, al punto cioè di abbandonarsi a una vita cattiva. Se</w:t>
      </w:r>
      <w:proofErr w:type="gramStart"/>
      <w:r w:rsidRPr="00CF4A6B">
        <w:rPr>
          <w:lang w:val="it-IT"/>
        </w:rPr>
        <w:t xml:space="preserve"> infatti</w:t>
      </w:r>
      <w:proofErr w:type="gramEnd"/>
      <w:r w:rsidRPr="00CF4A6B">
        <w:rPr>
          <w:lang w:val="it-IT"/>
        </w:rPr>
        <w:t xml:space="preserve"> egli ama la misericordia, ama anche il giudizio.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98, 6)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rFonts w:ascii="Times" w:hAnsi="Times" w:cs="Times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Credere in Cristo è credere in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giustifica l’empio, credere nel mediatore senza il quale non possiamo essere riconciliati con Dio, credere nel salvatore che è venuto a cercare e salvare ciò che era perduto, credere in colui che dice: </w:t>
      </w:r>
      <w:r w:rsidRPr="00CF4A6B">
        <w:rPr>
          <w:i/>
          <w:iCs/>
          <w:lang w:val="it-IT"/>
        </w:rPr>
        <w:t>Senza di me non potete far nulla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Gv</w:t>
      </w:r>
      <w:proofErr w:type="spellEnd"/>
      <w:r w:rsidRPr="00CF4A6B">
        <w:rPr>
          <w:sz w:val="20"/>
          <w:szCs w:val="20"/>
          <w:lang w:val="it-IT"/>
        </w:rPr>
        <w:t xml:space="preserve"> 15, 5)</w:t>
      </w:r>
      <w:r w:rsidRPr="00CF4A6B">
        <w:rPr>
          <w:lang w:val="it-IT"/>
        </w:rPr>
        <w:t>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53, 10)</w:t>
      </w:r>
    </w:p>
    <w:p w:rsidR="00CF4A6B" w:rsidRDefault="00CF4A6B" w:rsidP="00CF4A6B">
      <w:pPr>
        <w:pStyle w:val="NormalWeb"/>
        <w:jc w:val="center"/>
        <w:rPr>
          <w:color w:val="0000FF"/>
          <w:sz w:val="27"/>
          <w:szCs w:val="27"/>
          <w:lang w:val="it-IT"/>
        </w:rPr>
      </w:pPr>
      <w:bookmarkStart w:id="2" w:name="D_01_06"/>
      <w:bookmarkEnd w:id="2"/>
      <w:r w:rsidRPr="00CF4A6B">
        <w:rPr>
          <w:color w:val="0000FF"/>
          <w:sz w:val="27"/>
          <w:szCs w:val="27"/>
          <w:lang w:val="it-IT"/>
        </w:rPr>
        <w:t>06/01</w:t>
      </w:r>
    </w:p>
    <w:p w:rsidR="00C77312" w:rsidRPr="00C77312" w:rsidRDefault="00C77312" w:rsidP="00CF4A6B">
      <w:pPr>
        <w:pStyle w:val="NormalWeb"/>
        <w:jc w:val="center"/>
        <w:rPr>
          <w:b/>
          <w:sz w:val="32"/>
          <w:szCs w:val="32"/>
          <w:lang w:val="it-IT"/>
        </w:rPr>
      </w:pPr>
      <w:r w:rsidRPr="00C77312">
        <w:rPr>
          <w:b/>
          <w:color w:val="0000FF"/>
          <w:sz w:val="32"/>
          <w:szCs w:val="32"/>
          <w:lang w:val="it-IT"/>
        </w:rPr>
        <w:t>Epifania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  <w:bookmarkStart w:id="3" w:name="_GoBack"/>
      <w:bookmarkEnd w:id="3"/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lastRenderedPageBreak/>
        <w:t xml:space="preserve">Celebriamo con molta devozione anche questo giorno e adoriamo, ora dimorante nel cielo, il </w:t>
      </w:r>
      <w:proofErr w:type="gramStart"/>
      <w:r w:rsidRPr="00CF4A6B">
        <w:rPr>
          <w:lang w:val="it-IT"/>
        </w:rPr>
        <w:t>Signore</w:t>
      </w:r>
      <w:proofErr w:type="gramEnd"/>
      <w:r w:rsidRPr="00CF4A6B">
        <w:rPr>
          <w:lang w:val="it-IT"/>
        </w:rPr>
        <w:t xml:space="preserve"> Gesù che quelle nostre primizie adorarono mentre era adagiato nella capanna.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203, 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3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Cambiare vita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Noi, carissimi, di cui quei magi costituivano le primizie; noi, eredità di Cristo sparsa fino agli estremi confini della terra; noi, per i quali è avvenuta l’ostinazione di una parte di Israele perché l’insieme dei pagani potesse entrare: ora che abbiamo conosciuto il Signore e Salvatore nostro Gesù Cristo, </w:t>
      </w:r>
      <w:proofErr w:type="gramStart"/>
      <w:r w:rsidRPr="00CF4A6B">
        <w:rPr>
          <w:lang w:val="it-IT"/>
        </w:rPr>
        <w:t>il quale</w:t>
      </w:r>
      <w:proofErr w:type="gramEnd"/>
      <w:r w:rsidRPr="00CF4A6B">
        <w:rPr>
          <w:lang w:val="it-IT"/>
        </w:rPr>
        <w:t xml:space="preserve"> per incoraggiarci quando nacque trovò rifugio in un angusto tugurio e ora per esaltarci siede nei cieli; ora lo dobbiamo testimoniare qui in terra, in questa dimora del nostro corpo, in modo da non ripassare per la via per la quale siamo venuti e da non ricalcare le orme del nostro anteriore modo di vivere. Questo </w:t>
      </w:r>
      <w:proofErr w:type="gramStart"/>
      <w:r w:rsidRPr="00CF4A6B">
        <w:rPr>
          <w:lang w:val="it-IT"/>
        </w:rPr>
        <w:t>significa il fatto che</w:t>
      </w:r>
      <w:proofErr w:type="gramEnd"/>
      <w:r w:rsidRPr="00CF4A6B">
        <w:rPr>
          <w:lang w:val="it-IT"/>
        </w:rPr>
        <w:t xml:space="preserve"> i magi non ritornarono indietro per la stessa strada che avevano percorso nel venire. Cambiando la via è </w:t>
      </w:r>
      <w:proofErr w:type="gramStart"/>
      <w:r w:rsidRPr="00CF4A6B">
        <w:rPr>
          <w:lang w:val="it-IT"/>
        </w:rPr>
        <w:t>cambiata</w:t>
      </w:r>
      <w:proofErr w:type="gramEnd"/>
      <w:r w:rsidRPr="00CF4A6B">
        <w:rPr>
          <w:lang w:val="it-IT"/>
        </w:rPr>
        <w:t xml:space="preserve"> anche la vita. Anche per noi i cieli hanno annunziato la gloria di Dio; anche noi siamo stati condotti ad adorare Cristo dalla verità che risplende nel Vangelo, come da stella nel cielo; anche noi abbiamo ascoltato fedelmente la profezia che è risuonata </w:t>
      </w:r>
      <w:proofErr w:type="gramStart"/>
      <w:r w:rsidRPr="00CF4A6B">
        <w:rPr>
          <w:lang w:val="it-IT"/>
        </w:rPr>
        <w:t>di tra</w:t>
      </w:r>
      <w:proofErr w:type="gramEnd"/>
      <w:r w:rsidRPr="00CF4A6B">
        <w:rPr>
          <w:lang w:val="it-IT"/>
        </w:rPr>
        <w:t xml:space="preserve"> mezzo al popolo giudaico - come testimonianza contro gli stessi Giudei che non sono venuti con noi -; anche noi, riconoscendo e lodando Cristo nostro re e sacerdote, morto per noi, lo abbiamo onorato come se avessimo offerto oro e incenso e mirra; ci manca soltanto di testimoniarlo prendendo una nuova via, ritornano da una via diversa da quella per la quale siamo venuti.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202, 3.4)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Ora, carissimi, figli ed eredi della grazia, </w:t>
      </w:r>
      <w:r w:rsidRPr="00CF4A6B">
        <w:rPr>
          <w:i/>
          <w:iCs/>
          <w:lang w:val="it-IT"/>
        </w:rPr>
        <w:t>considerate la vostra chiamata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(1Cor 1, 26)</w:t>
      </w:r>
      <w:r w:rsidRPr="00CF4A6B">
        <w:rPr>
          <w:lang w:val="it-IT"/>
        </w:rPr>
        <w:t xml:space="preserve"> e aderite con tenacissimo amore al Cristo che si è manifestato ai Giudei e ai pagani come pietra angolare.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200, 3.4)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Potranno, sì, abitare in te la superbia e l’</w:t>
      </w:r>
      <w:proofErr w:type="gramStart"/>
      <w:r w:rsidRPr="00CF4A6B">
        <w:rPr>
          <w:lang w:val="it-IT"/>
        </w:rPr>
        <w:t>inganno, ma</w:t>
      </w:r>
      <w:proofErr w:type="gramEnd"/>
      <w:r w:rsidRPr="00CF4A6B">
        <w:rPr>
          <w:lang w:val="it-IT"/>
        </w:rPr>
        <w:t xml:space="preserve"> Cristo non ha in te un posto ove abitare né dove reclinare il suo capo: il reclinare del capo infatti ben raffigura l’umiltà di Cristo.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90, II, 7)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4" w:name="D_01_07"/>
      <w:bookmarkEnd w:id="4"/>
      <w:r w:rsidRPr="00CF4A6B">
        <w:rPr>
          <w:color w:val="0000FF"/>
          <w:sz w:val="27"/>
          <w:szCs w:val="27"/>
          <w:lang w:val="it-IT"/>
        </w:rPr>
        <w:t>07/01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lastRenderedPageBreak/>
        <w:t xml:space="preserve">Ascolti ciò quel peccatore affaticato </w:t>
      </w:r>
      <w:proofErr w:type="gramStart"/>
      <w:r w:rsidRPr="00CF4A6B">
        <w:rPr>
          <w:lang w:val="it-IT"/>
        </w:rPr>
        <w:t>ed</w:t>
      </w:r>
      <w:proofErr w:type="gramEnd"/>
      <w:r w:rsidRPr="00CF4A6B">
        <w:rPr>
          <w:lang w:val="it-IT"/>
        </w:rPr>
        <w:t xml:space="preserve"> affranto, così oppresso dal peso delle sue colpe da non osare alzare gli occhi al cielo: colui che si percuote il petto e, da lontano, diventa vicino.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 xml:space="preserve">(De sancta 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virginitate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36.36)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La storia della salvezza da Adamo a Cristo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Veramente, fratello, è grande e reale la beatitudine che </w:t>
      </w:r>
      <w:proofErr w:type="gramStart"/>
      <w:r w:rsidRPr="00CF4A6B">
        <w:rPr>
          <w:lang w:val="it-IT"/>
        </w:rPr>
        <w:t>viene</w:t>
      </w:r>
      <w:proofErr w:type="gramEnd"/>
      <w:r w:rsidRPr="00CF4A6B">
        <w:rPr>
          <w:lang w:val="it-IT"/>
        </w:rPr>
        <w:t xml:space="preserve"> promessa ai santi nel mondo che verrà. </w:t>
      </w:r>
      <w:proofErr w:type="gramStart"/>
      <w:r w:rsidRPr="00CF4A6B">
        <w:rPr>
          <w:lang w:val="it-IT"/>
        </w:rPr>
        <w:t>Tutte le cose visibili</w:t>
      </w:r>
      <w:proofErr w:type="gramEnd"/>
      <w:r w:rsidRPr="00CF4A6B">
        <w:rPr>
          <w:lang w:val="it-IT"/>
        </w:rPr>
        <w:t xml:space="preserve">, in realtà, passano e tutta la pompa di questo mondo, le voluttà e la curiosità devono perire e trascinano con sé alla rovina quelli che le amano. Volendo Dio nella sua misericordia liberare gli uomini da una tal rovina, cioè dalle pene eterne, purché non siano nemici a loro stessi e non oppongano resistenza alla misericordia del loro Creatore, mandò il suo Figlio unigenito, ossia il suo Verbo uguale a lui, per il cui mezzo ha creato tutte le cose. </w:t>
      </w:r>
      <w:proofErr w:type="gramStart"/>
      <w:r w:rsidRPr="00CF4A6B">
        <w:rPr>
          <w:lang w:val="it-IT"/>
        </w:rPr>
        <w:t>Ed</w:t>
      </w:r>
      <w:proofErr w:type="gramEnd"/>
      <w:r w:rsidRPr="00CF4A6B">
        <w:rPr>
          <w:lang w:val="it-IT"/>
        </w:rPr>
        <w:t xml:space="preserve"> il Verbo, conservando la sua divinità, non staccandosi dal Padre e non mutato in alcun modo, pur assumendo la natura umana, venne fra gli uomini, mostrandosi ad essi in un corpo mortale: perché come la morte entrò nel genere umano per opera di un solo uomo, che per primo fu creato, cioè Adamo - in quanto egli fu d’accordo con la propria donna, sedotta dal diavolo, per trasgredire il comandamento di Dio -, così, per opera di un solo uomo, che è anche Dio, Figlio di Dio, Gesù Cristo, cancellati tutti i peccati precedenti, tutti coloro che credono in lui potessero aver accesso alla vita eterna. </w:t>
      </w:r>
      <w:r w:rsidRPr="00CF4A6B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catechizandis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rudibus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26.52)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Poiché nulla è più contrario alla carità dell’invidia - e madre dell’invidia è la superbia -, lo stesso </w:t>
      </w:r>
      <w:proofErr w:type="gramStart"/>
      <w:r w:rsidRPr="00CF4A6B">
        <w:rPr>
          <w:lang w:val="it-IT"/>
        </w:rPr>
        <w:t>Signore</w:t>
      </w:r>
      <w:proofErr w:type="gramEnd"/>
      <w:r w:rsidRPr="00CF4A6B">
        <w:rPr>
          <w:lang w:val="it-IT"/>
        </w:rPr>
        <w:t xml:space="preserve"> Gesù Cristo, Dio uomo, è segno dell’amore di Dio verso di noi e in mezzo a noi esempio dell’umiltà che l’uomo deve avere, al fine che la grande superbia che ci è propria sia sanata da un più forte e contrario rimedio: infatti grande disgrazia è un uomo superbo, ma più grande misericordia è un Dio umile.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catechizandis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rudibus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4.8)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O morte, quando ti avventasti contro il mio Signore, attaccandoti a lui rimanesti uccisa anche per me.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233, 4.5)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5" w:name="D_01_08"/>
      <w:bookmarkEnd w:id="5"/>
      <w:r w:rsidRPr="00CF4A6B">
        <w:rPr>
          <w:color w:val="0000FF"/>
          <w:sz w:val="27"/>
          <w:szCs w:val="27"/>
          <w:lang w:val="it-IT"/>
        </w:rPr>
        <w:t>08/01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Nella fortezza della tua carità e della tua misericordia proteggimi.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16, 8)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lastRenderedPageBreak/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Con la sua orribile morte Cristo uccise ogni morte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Il creatore dell’uomo ha voluto essere </w:t>
      </w:r>
      <w:proofErr w:type="gramStart"/>
      <w:r w:rsidRPr="00CF4A6B">
        <w:rPr>
          <w:lang w:val="it-IT"/>
        </w:rPr>
        <w:t>uomo</w:t>
      </w:r>
      <w:proofErr w:type="gramEnd"/>
      <w:r w:rsidRPr="00CF4A6B">
        <w:rPr>
          <w:lang w:val="it-IT"/>
        </w:rPr>
        <w:t xml:space="preserve">: si è fatto ciò che egli aveva fatto, affinché non perisse la sua creatura. Che cosa si può aggiungere a tale misericordia? Eppure egli vi aggiunse qualcosa. Non si accontentò di farsi uomo, ma volle essere anche riprovato dagli uomini; non si accontentò di farsi riprovare, volle anche essere oltraggiato; non si accontentò di farsi oltraggiare, si </w:t>
      </w:r>
      <w:proofErr w:type="gramStart"/>
      <w:r w:rsidRPr="00CF4A6B">
        <w:rPr>
          <w:lang w:val="it-IT"/>
        </w:rPr>
        <w:t>fece</w:t>
      </w:r>
      <w:proofErr w:type="gramEnd"/>
      <w:r w:rsidRPr="00CF4A6B">
        <w:rPr>
          <w:lang w:val="it-IT"/>
        </w:rPr>
        <w:t xml:space="preserve"> anche uccidere; e, come se neppure questo bastasse, volle subire la morte di croce. Così quando l’Apostolo parla della sua obbedienza fino </w:t>
      </w:r>
      <w:proofErr w:type="gramStart"/>
      <w:r w:rsidRPr="00CF4A6B">
        <w:rPr>
          <w:lang w:val="it-IT"/>
        </w:rPr>
        <w:t>alla morte</w:t>
      </w:r>
      <w:proofErr w:type="gramEnd"/>
      <w:r w:rsidRPr="00CF4A6B">
        <w:rPr>
          <w:lang w:val="it-IT"/>
        </w:rPr>
        <w:t xml:space="preserve">, gli sembra poco dire: </w:t>
      </w:r>
      <w:r w:rsidRPr="00CF4A6B">
        <w:rPr>
          <w:i/>
          <w:iCs/>
          <w:lang w:val="it-IT"/>
        </w:rPr>
        <w:t xml:space="preserve">Si fece obbediente fino alla morte; </w:t>
      </w:r>
      <w:r w:rsidRPr="00CF4A6B">
        <w:rPr>
          <w:lang w:val="it-IT"/>
        </w:rPr>
        <w:t xml:space="preserve">e siccome non si trattava di una morte qualsiasi, aggiunge: </w:t>
      </w:r>
      <w:r w:rsidRPr="00CF4A6B">
        <w:rPr>
          <w:i/>
          <w:iCs/>
          <w:lang w:val="it-IT"/>
        </w:rPr>
        <w:t>fino alla morte di croce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(Fil 2, 8)</w:t>
      </w:r>
      <w:r w:rsidRPr="00CF4A6B">
        <w:rPr>
          <w:lang w:val="it-IT"/>
        </w:rPr>
        <w:t xml:space="preserve">. Fra tutte le morti non ce n’era una peggiore di quella della croce. Tanto che per indicare i dolori più </w:t>
      </w:r>
      <w:proofErr w:type="gramStart"/>
      <w:r w:rsidRPr="00CF4A6B">
        <w:rPr>
          <w:lang w:val="it-IT"/>
        </w:rPr>
        <w:t>atroci</w:t>
      </w:r>
      <w:proofErr w:type="gramEnd"/>
      <w:r w:rsidRPr="00CF4A6B">
        <w:rPr>
          <w:lang w:val="it-IT"/>
        </w:rPr>
        <w:t xml:space="preserve"> si usa il termine "</w:t>
      </w:r>
      <w:proofErr w:type="spellStart"/>
      <w:r w:rsidRPr="00CF4A6B">
        <w:rPr>
          <w:lang w:val="it-IT"/>
        </w:rPr>
        <w:t>cruciatus</w:t>
      </w:r>
      <w:proofErr w:type="spellEnd"/>
      <w:r w:rsidRPr="00CF4A6B">
        <w:rPr>
          <w:lang w:val="it-IT"/>
        </w:rPr>
        <w:t xml:space="preserve">", che deriva da croce. I </w:t>
      </w:r>
      <w:proofErr w:type="gramStart"/>
      <w:r w:rsidRPr="00CF4A6B">
        <w:rPr>
          <w:lang w:val="it-IT"/>
        </w:rPr>
        <w:t>crocifissi</w:t>
      </w:r>
      <w:proofErr w:type="gramEnd"/>
      <w:r w:rsidRPr="00CF4A6B">
        <w:rPr>
          <w:lang w:val="it-IT"/>
        </w:rPr>
        <w:t xml:space="preserve"> che pendevano dal legno inchiodati alle mani e ai piedi, erano condannati a morire di morte lenta. La crocifissione non provocava subito la morte: si rimaneva vivi a lungo sulla croce, e non perché si volesse prolungare la vita ma perché fosse ritardata la morte, e così il dolore non cessasse troppo presto. E’ poco dire che egli volle morire per noi, accettò di farsi crocifiggere facendosi obbediente fino </w:t>
      </w:r>
      <w:proofErr w:type="gramStart"/>
      <w:r w:rsidRPr="00CF4A6B">
        <w:rPr>
          <w:lang w:val="it-IT"/>
        </w:rPr>
        <w:t>alla morte</w:t>
      </w:r>
      <w:proofErr w:type="gramEnd"/>
      <w:r w:rsidRPr="00CF4A6B">
        <w:rPr>
          <w:lang w:val="it-IT"/>
        </w:rPr>
        <w:t xml:space="preserve"> di croce.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avrebbe annientato la morte, scelse il peggiore e il più ignominioso genere di morte: con la sua orribile morte uccise ogni morte. Era la morte più orribile per i Giudei, i quali non si </w:t>
      </w:r>
      <w:proofErr w:type="gramStart"/>
      <w:r w:rsidRPr="00CF4A6B">
        <w:rPr>
          <w:lang w:val="it-IT"/>
        </w:rPr>
        <w:t>rendevano</w:t>
      </w:r>
      <w:proofErr w:type="gramEnd"/>
      <w:r w:rsidRPr="00CF4A6B">
        <w:rPr>
          <w:lang w:val="it-IT"/>
        </w:rPr>
        <w:t xml:space="preserve"> conto che appunto per questo era stata scelta dal Signore. Egli avrebbe fatto della sua croce un vessillo, e l’avrebbe posta sulla fronte dei fedeli come trofeo di vittoria sul diavolo, tanto che l’Apostolo dice: </w:t>
      </w:r>
      <w:r w:rsidRPr="00CF4A6B">
        <w:rPr>
          <w:i/>
          <w:iCs/>
          <w:lang w:val="it-IT"/>
        </w:rPr>
        <w:t xml:space="preserve">Non sia mai </w:t>
      </w:r>
      <w:proofErr w:type="gramStart"/>
      <w:r w:rsidRPr="00CF4A6B">
        <w:rPr>
          <w:i/>
          <w:iCs/>
          <w:lang w:val="it-IT"/>
        </w:rPr>
        <w:t>che</w:t>
      </w:r>
      <w:proofErr w:type="gramEnd"/>
      <w:r w:rsidRPr="00CF4A6B">
        <w:rPr>
          <w:i/>
          <w:iCs/>
          <w:lang w:val="it-IT"/>
        </w:rPr>
        <w:t xml:space="preserve"> io mi glori d’altro all’infuori della croce del Signore nostro Gesù Cristo, grazie al quale il mondo è per me crocifisso ed io lo sono per il mondo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Gal</w:t>
      </w:r>
      <w:proofErr w:type="spellEnd"/>
      <w:r w:rsidRPr="00CF4A6B">
        <w:rPr>
          <w:sz w:val="20"/>
          <w:szCs w:val="20"/>
          <w:lang w:val="it-IT"/>
        </w:rPr>
        <w:t xml:space="preserve"> 6, 14)</w:t>
      </w:r>
      <w:r w:rsidRPr="00CF4A6B">
        <w:rPr>
          <w:lang w:val="it-IT"/>
        </w:rPr>
        <w:t>. Niente era allora così insopportabile nella carne, niente è adesso così glorioso sulla fronte come il segno della croce.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36, 4)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Che cosa non riserverà ai suoi fedeli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ha conferito tanto onore al suo supplizio?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36, 4)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Il sangue di Cristo è salvezza per chi lo accetta, condanna per chi lo rifiuta.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F4A6B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 xml:space="preserve"> 344, 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4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6" w:name="D_01_09"/>
      <w:bookmarkEnd w:id="6"/>
      <w:r w:rsidRPr="00CF4A6B">
        <w:rPr>
          <w:color w:val="0000FF"/>
          <w:sz w:val="27"/>
          <w:szCs w:val="27"/>
          <w:lang w:val="it-IT"/>
        </w:rPr>
        <w:t>09/01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Preghiera</w:t>
      </w:r>
    </w:p>
    <w:p w:rsidR="00CF4A6B" w:rsidRDefault="00CF4A6B" w:rsidP="00CF4A6B">
      <w:pPr>
        <w:pStyle w:val="NormalWeb"/>
      </w:pPr>
      <w:r w:rsidRPr="00CF4A6B">
        <w:rPr>
          <w:i/>
          <w:iCs/>
          <w:lang w:val="it-IT"/>
        </w:rPr>
        <w:t>Ammutoliscano le labbra ingannatrici</w:t>
      </w:r>
      <w:r w:rsidRPr="00CF4A6B">
        <w:rPr>
          <w:lang w:val="it-IT"/>
        </w:rPr>
        <w:t xml:space="preserve">, […] </w:t>
      </w:r>
      <w:r w:rsidRPr="00CF4A6B">
        <w:rPr>
          <w:i/>
          <w:iCs/>
          <w:lang w:val="it-IT"/>
        </w:rPr>
        <w:t>che proferiscono iniquità contro il giusto, con superbia e disprezzo</w:t>
      </w:r>
      <w:r w:rsidRPr="00CF4A6B">
        <w:rPr>
          <w:lang w:val="it-IT"/>
        </w:rPr>
        <w:t>.</w:t>
      </w:r>
      <w:r w:rsidRPr="00CF4A6B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30, I, s.2, 19)</w:t>
      </w:r>
    </w:p>
    <w:p w:rsidR="00CF4A6B" w:rsidRDefault="00CF4A6B" w:rsidP="00CF4A6B">
      <w:pPr>
        <w:pStyle w:val="NormalWeb"/>
      </w:pPr>
      <w:r>
        <w:rPr>
          <w:color w:val="FF0000"/>
          <w:sz w:val="20"/>
          <w:szCs w:val="20"/>
        </w:rPr>
        <w:t> </w:t>
      </w:r>
    </w:p>
    <w:p w:rsidR="00CF4A6B" w:rsidRDefault="00CF4A6B" w:rsidP="00CF4A6B">
      <w:pPr>
        <w:pStyle w:val="NormalWeb"/>
      </w:pPr>
      <w:proofErr w:type="spellStart"/>
      <w:r>
        <w:rPr>
          <w:color w:val="0000FF"/>
        </w:rPr>
        <w:lastRenderedPageBreak/>
        <w:t>Lettura</w:t>
      </w:r>
      <w:proofErr w:type="spellEnd"/>
    </w:p>
    <w:p w:rsidR="00CF4A6B" w:rsidRPr="00C77312" w:rsidRDefault="00CF4A6B" w:rsidP="00CF4A6B">
      <w:pPr>
        <w:pStyle w:val="NormalWeb"/>
        <w:jc w:val="center"/>
        <w:rPr>
          <w:lang w:val="it-IT"/>
        </w:rPr>
      </w:pPr>
      <w:r w:rsidRPr="00C77312">
        <w:rPr>
          <w:rFonts w:ascii="Times" w:hAnsi="Times" w:cs="Times"/>
          <w:color w:val="0000FF"/>
          <w:lang w:val="it-IT"/>
        </w:rPr>
        <w:t>Il disprezzo verso Cristo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Questo giusto è Cristo: molte labbra proferiscono iniquità contro di Lui con superbia e disprezzo. Perché con superbia e disprezzo? Perché è apparso degno di disprezzo ai superbi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è venuto tanto umile. Non vuoi che sia disprezzato da </w:t>
      </w:r>
      <w:proofErr w:type="gramStart"/>
      <w:r w:rsidRPr="00CF4A6B">
        <w:rPr>
          <w:lang w:val="it-IT"/>
        </w:rPr>
        <w:t>coloro che amano</w:t>
      </w:r>
      <w:proofErr w:type="gramEnd"/>
      <w:r w:rsidRPr="00CF4A6B">
        <w:rPr>
          <w:lang w:val="it-IT"/>
        </w:rPr>
        <w:t xml:space="preserve"> gli onori Colui che ha ricevuto tante offese? Non vuoi che sia disprezzato da </w:t>
      </w:r>
      <w:proofErr w:type="gramStart"/>
      <w:r w:rsidRPr="00CF4A6B">
        <w:rPr>
          <w:lang w:val="it-IT"/>
        </w:rPr>
        <w:t>coloro che tengono</w:t>
      </w:r>
      <w:proofErr w:type="gramEnd"/>
      <w:r w:rsidRPr="00CF4A6B">
        <w:rPr>
          <w:lang w:val="it-IT"/>
        </w:rPr>
        <w:t xml:space="preserve"> in gran conto questa vita Colui che è morto? Non vuoi che sia disprezzato da </w:t>
      </w:r>
      <w:proofErr w:type="gramStart"/>
      <w:r w:rsidRPr="00CF4A6B">
        <w:rPr>
          <w:lang w:val="it-IT"/>
        </w:rPr>
        <w:t>coloro che ritengono</w:t>
      </w:r>
      <w:proofErr w:type="gramEnd"/>
      <w:r w:rsidRPr="00CF4A6B">
        <w:rPr>
          <w:lang w:val="it-IT"/>
        </w:rPr>
        <w:t xml:space="preserve"> come un’infamia la morte in croce Colui che è stato crocifisso? Non vuoi che sia disprezzato dai ricchi </w:t>
      </w:r>
      <w:proofErr w:type="gramStart"/>
      <w:r w:rsidRPr="00CF4A6B">
        <w:rPr>
          <w:lang w:val="it-IT"/>
        </w:rPr>
        <w:t>Colui che</w:t>
      </w:r>
      <w:proofErr w:type="gramEnd"/>
      <w:r w:rsidRPr="00CF4A6B">
        <w:rPr>
          <w:lang w:val="it-IT"/>
        </w:rPr>
        <w:t xml:space="preserve"> condusse vita povera nel mondo, pur essendo il Creatore del mondo? Tutti gli uomini che amano queste cose, - che Cristo non volle avere, perché voleva mostrare non possedendole, che erano da disprezzarsi, non già perché non avesse il potere di possederle, - tutti </w:t>
      </w:r>
      <w:proofErr w:type="gramStart"/>
      <w:r w:rsidRPr="00CF4A6B">
        <w:rPr>
          <w:lang w:val="it-IT"/>
        </w:rPr>
        <w:t>coloro</w:t>
      </w:r>
      <w:proofErr w:type="gramEnd"/>
      <w:r w:rsidRPr="00CF4A6B">
        <w:rPr>
          <w:lang w:val="it-IT"/>
        </w:rPr>
        <w:t xml:space="preserve"> che amano queste cose disprezzano Lui. E chiunque tra i suoi servi vorrà seguire le sue orme, camminando anche lui in </w:t>
      </w:r>
      <w:proofErr w:type="gramStart"/>
      <w:r w:rsidRPr="00CF4A6B">
        <w:rPr>
          <w:lang w:val="it-IT"/>
        </w:rPr>
        <w:t xml:space="preserve">quella </w:t>
      </w:r>
      <w:proofErr w:type="gramEnd"/>
      <w:r w:rsidRPr="00CF4A6B">
        <w:rPr>
          <w:lang w:val="it-IT"/>
        </w:rPr>
        <w:t xml:space="preserve">umiltà nella quale ha appreso che camminò il suo Signore, è disprezzato in Cristo, come membro di Cristo; e quando son disprezzati il Capo e le membra è disprezzato il Cristo totale: poiché il Giusto totale è Capo e Corpo. Ed è necessario che sia disprezzato dagli empi e dai superbi il Cristo totale, affinché si compia in essi quanto qui è detto: </w:t>
      </w:r>
      <w:r w:rsidRPr="00CF4A6B">
        <w:rPr>
          <w:i/>
          <w:iCs/>
          <w:lang w:val="it-IT"/>
        </w:rPr>
        <w:t xml:space="preserve">ammutoliscano le labbra ingannatrici, che proferiscono iniquità contro il giusto con superbia e disprezzo. </w:t>
      </w:r>
      <w:r w:rsidRPr="00CF4A6B">
        <w:rPr>
          <w:lang w:val="it-IT"/>
        </w:rPr>
        <w:t xml:space="preserve">Quando saranno rese mute queste labbra? In questo secolo? No di certo. Ogni giorno gridano contro i cristiani, soprattutto contro gli umili; ogni giorno bestemmiano, ogni giorno latrano; così accrescono con le loro lingue i tormenti, la sete che </w:t>
      </w:r>
      <w:proofErr w:type="gramStart"/>
      <w:r w:rsidRPr="00CF4A6B">
        <w:rPr>
          <w:lang w:val="it-IT"/>
        </w:rPr>
        <w:t>soffriranno</w:t>
      </w:r>
      <w:proofErr w:type="gramEnd"/>
      <w:r w:rsidRPr="00CF4A6B">
        <w:rPr>
          <w:lang w:val="it-IT"/>
        </w:rPr>
        <w:t xml:space="preserve"> all’inferno quando desidereranno invano una goccia d’acqua. Non sono dunque rese mute ora le labbra di costoro. Quando lo saranno? Quando le loro iniquità si volgeranno contro di essi, </w:t>
      </w:r>
      <w:proofErr w:type="gramStart"/>
      <w:r w:rsidRPr="00CF4A6B">
        <w:rPr>
          <w:lang w:val="it-IT"/>
        </w:rPr>
        <w:t xml:space="preserve">come </w:t>
      </w:r>
      <w:proofErr w:type="gramEnd"/>
      <w:r w:rsidRPr="00CF4A6B">
        <w:rPr>
          <w:lang w:val="it-IT"/>
        </w:rPr>
        <w:t xml:space="preserve">è detto nel libro della Sapienza: </w:t>
      </w:r>
      <w:r w:rsidRPr="00CF4A6B">
        <w:rPr>
          <w:i/>
          <w:iCs/>
          <w:lang w:val="it-IT"/>
        </w:rPr>
        <w:t xml:space="preserve">allora si ergeranno i giusti con grande sicurezza contro coloro che li afflissero. Allora quelli diranno: questi sono coloro che un tempo avemmo a scherno e come oggetto </w:t>
      </w:r>
      <w:proofErr w:type="gramStart"/>
      <w:r w:rsidRPr="00CF4A6B">
        <w:rPr>
          <w:i/>
          <w:iCs/>
          <w:lang w:val="it-IT"/>
        </w:rPr>
        <w:t xml:space="preserve">di </w:t>
      </w:r>
      <w:proofErr w:type="gramEnd"/>
      <w:r w:rsidRPr="00CF4A6B">
        <w:rPr>
          <w:i/>
          <w:iCs/>
          <w:lang w:val="it-IT"/>
        </w:rPr>
        <w:t xml:space="preserve">ingiuria. In qual modo sono annoverati tra i figli di Dio e la loro sorte è tra i santi? Noi insensati, consideravamo folle la loro vita.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Sap</w:t>
      </w:r>
      <w:proofErr w:type="spellEnd"/>
      <w:r w:rsidRPr="00CF4A6B">
        <w:rPr>
          <w:sz w:val="20"/>
          <w:szCs w:val="20"/>
          <w:lang w:val="it-IT"/>
        </w:rPr>
        <w:t xml:space="preserve"> 5, 1-5)</w:t>
      </w:r>
      <w:r w:rsidRPr="00CF4A6B">
        <w:rPr>
          <w:i/>
          <w:iCs/>
          <w:lang w:val="it-IT"/>
        </w:rPr>
        <w:t xml:space="preserve"> </w:t>
      </w:r>
      <w:r w:rsidRPr="00CF4A6B">
        <w:rPr>
          <w:lang w:val="it-IT"/>
        </w:rPr>
        <w:t xml:space="preserve">Allora saranno rese mute le labbra di </w:t>
      </w:r>
      <w:proofErr w:type="gramStart"/>
      <w:r w:rsidRPr="00CF4A6B">
        <w:rPr>
          <w:lang w:val="it-IT"/>
        </w:rPr>
        <w:t>coloro che proferiscono</w:t>
      </w:r>
      <w:proofErr w:type="gramEnd"/>
      <w:r w:rsidRPr="00CF4A6B">
        <w:rPr>
          <w:lang w:val="it-IT"/>
        </w:rPr>
        <w:t xml:space="preserve"> iniquità contro il giusto, con superbia e disprezzo. </w:t>
      </w:r>
      <w:proofErr w:type="gramStart"/>
      <w:r w:rsidRPr="00CF4A6B">
        <w:rPr>
          <w:lang w:val="it-IT"/>
        </w:rPr>
        <w:t>Infatti</w:t>
      </w:r>
      <w:proofErr w:type="gramEnd"/>
      <w:r w:rsidRPr="00CF4A6B">
        <w:rPr>
          <w:lang w:val="it-IT"/>
        </w:rPr>
        <w:t xml:space="preserve"> molti ora ci dicono: dov’è il vostro Dio? Chi adorate? Che cosa vedete? Credete e soffrite: è certo che </w:t>
      </w:r>
      <w:proofErr w:type="gramStart"/>
      <w:r w:rsidRPr="00CF4A6B">
        <w:rPr>
          <w:lang w:val="it-IT"/>
        </w:rPr>
        <w:t>soffrite</w:t>
      </w:r>
      <w:proofErr w:type="gramEnd"/>
      <w:r w:rsidRPr="00CF4A6B">
        <w:rPr>
          <w:lang w:val="it-IT"/>
        </w:rPr>
        <w:t xml:space="preserve">, ma incerto è ciò in cui sperate.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30, II, s.3, 5)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Quando diverrà certo ciò in cui speriamo, </w:t>
      </w:r>
      <w:proofErr w:type="gramStart"/>
      <w:r w:rsidRPr="00CF4A6B">
        <w:rPr>
          <w:lang w:val="it-IT"/>
        </w:rPr>
        <w:t>diverranno</w:t>
      </w:r>
      <w:proofErr w:type="gramEnd"/>
      <w:r w:rsidRPr="00CF4A6B">
        <w:rPr>
          <w:lang w:val="it-IT"/>
        </w:rPr>
        <w:t xml:space="preserve"> mute le labbra ingannatrici.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30, II, s.3, 5)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>Notate bene com’egli non taccia, com’egli tolleri e usi misericordia. Fate però attenzione, poiché dopo verrà il giudizio.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in Ps. 100, 13)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bookmarkStart w:id="7" w:name="D_01_10"/>
      <w:bookmarkEnd w:id="7"/>
      <w:r w:rsidRPr="00CF4A6B">
        <w:rPr>
          <w:color w:val="0000FF"/>
          <w:sz w:val="27"/>
          <w:szCs w:val="27"/>
          <w:lang w:val="it-IT"/>
        </w:rPr>
        <w:t>10/01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lastRenderedPageBreak/>
        <w:t>Preghiera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Te invoco, o Dio, col cui aiuto riproviamo coloro i quali affermano che le anime non possono meritare presso di te; o Dio, col cui aiuto non diveniamo schiavi degli </w:t>
      </w:r>
      <w:r w:rsidRPr="00CF4A6B">
        <w:rPr>
          <w:i/>
          <w:iCs/>
          <w:lang w:val="it-IT"/>
        </w:rPr>
        <w:t xml:space="preserve">elementi che causano debolezza e privazione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Gal</w:t>
      </w:r>
      <w:proofErr w:type="spellEnd"/>
      <w:r w:rsidRPr="00CF4A6B">
        <w:rPr>
          <w:sz w:val="20"/>
          <w:szCs w:val="20"/>
          <w:lang w:val="it-IT"/>
        </w:rPr>
        <w:t xml:space="preserve"> </w:t>
      </w:r>
      <w:proofErr w:type="gramStart"/>
      <w:r w:rsidRPr="00CF4A6B">
        <w:rPr>
          <w:sz w:val="20"/>
          <w:szCs w:val="20"/>
          <w:lang w:val="it-IT"/>
        </w:rPr>
        <w:t>4</w:t>
      </w:r>
      <w:proofErr w:type="gramEnd"/>
      <w:r w:rsidRPr="00CF4A6B">
        <w:rPr>
          <w:sz w:val="20"/>
          <w:szCs w:val="20"/>
          <w:lang w:val="it-IT"/>
        </w:rPr>
        <w:t>, 9)</w:t>
      </w:r>
      <w:r w:rsidRPr="00CF4A6B">
        <w:rPr>
          <w:lang w:val="it-IT"/>
        </w:rPr>
        <w:t>: vienimi incontro benevolo.</w:t>
      </w:r>
      <w:r w:rsidRPr="00CF4A6B">
        <w:rPr>
          <w:sz w:val="20"/>
          <w:szCs w:val="20"/>
          <w:lang w:val="it-IT"/>
        </w:rPr>
        <w:t xml:space="preserve"> 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Solil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 I</w:t>
      </w:r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>1.3)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Lettura</w:t>
      </w:r>
    </w:p>
    <w:p w:rsidR="00CF4A6B" w:rsidRPr="00CF4A6B" w:rsidRDefault="00CF4A6B" w:rsidP="00CF4A6B">
      <w:pPr>
        <w:pStyle w:val="NormalWeb"/>
        <w:jc w:val="center"/>
        <w:rPr>
          <w:lang w:val="it-IT"/>
        </w:rPr>
      </w:pPr>
      <w:r w:rsidRPr="00CF4A6B">
        <w:rPr>
          <w:rFonts w:ascii="Times" w:hAnsi="Times" w:cs="Times"/>
          <w:color w:val="0000FF"/>
          <w:lang w:val="it-IT"/>
        </w:rPr>
        <w:t>Si è figli di Dio per la grazia di Cristo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lang w:val="it-IT"/>
        </w:rPr>
        <w:t xml:space="preserve">Noi eravamo qualche cosa prima d’essere figli di Dio e abbiamo ricevuto il beneficio di diventare quello che non eravamo, allo stesso modo che l’adottato, prima dell’adozione, non era ancora figlio di chi lo avrebbe adottato e nondimeno esisteva già per essere adottato. In questa generazione </w:t>
      </w:r>
      <w:proofErr w:type="gramStart"/>
      <w:r w:rsidRPr="00CF4A6B">
        <w:rPr>
          <w:lang w:val="it-IT"/>
        </w:rPr>
        <w:t>ch’è</w:t>
      </w:r>
      <w:proofErr w:type="gramEnd"/>
      <w:r w:rsidRPr="00CF4A6B">
        <w:rPr>
          <w:lang w:val="it-IT"/>
        </w:rPr>
        <w:t xml:space="preserve"> dono di grazia non rientra quella del Figlio che, pur essendo Figlio di Dio, venne per farsi figlio dell’uomo e per concedere a noi, che eravamo solo figli dell’uomo, il dono di diventare figli di Dio. Quando egli divenne ciò che non era, era tuttavia già qualche cosa di diverso, e cioè il Verbo di Dio, per mezzo del quale tutto fu creato, </w:t>
      </w:r>
      <w:r w:rsidRPr="00CF4A6B">
        <w:rPr>
          <w:i/>
          <w:iCs/>
          <w:lang w:val="it-IT"/>
        </w:rPr>
        <w:t xml:space="preserve">e la luce vera, che illumina ogni uomo che viene in questo mondo, e Dio presso Dio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Gv</w:t>
      </w:r>
      <w:proofErr w:type="spellEnd"/>
      <w:r w:rsidRPr="00CF4A6B">
        <w:rPr>
          <w:sz w:val="20"/>
          <w:szCs w:val="20"/>
          <w:lang w:val="it-IT"/>
        </w:rPr>
        <w:t xml:space="preserve"> 1, </w:t>
      </w:r>
      <w:proofErr w:type="gramStart"/>
      <w:r w:rsidRPr="00CF4A6B">
        <w:rPr>
          <w:sz w:val="20"/>
          <w:szCs w:val="20"/>
          <w:lang w:val="it-IT"/>
        </w:rPr>
        <w:t>9</w:t>
      </w:r>
      <w:proofErr w:type="gramEnd"/>
      <w:r w:rsidRPr="00CF4A6B">
        <w:rPr>
          <w:sz w:val="20"/>
          <w:szCs w:val="20"/>
          <w:lang w:val="it-IT"/>
        </w:rPr>
        <w:t>)</w:t>
      </w:r>
      <w:r w:rsidRPr="00CF4A6B">
        <w:rPr>
          <w:lang w:val="it-IT"/>
        </w:rPr>
        <w:t xml:space="preserve">. Noi pure, per grazia di Lui, siamo diventati ciò che non eravamo, cioè figli di Dio: ma eravamo anche prima qualcosa, sebbene </w:t>
      </w:r>
      <w:proofErr w:type="gramStart"/>
      <w:r w:rsidRPr="00CF4A6B">
        <w:rPr>
          <w:lang w:val="it-IT"/>
        </w:rPr>
        <w:t>di gran lunga</w:t>
      </w:r>
      <w:proofErr w:type="gramEnd"/>
      <w:r w:rsidRPr="00CF4A6B">
        <w:rPr>
          <w:lang w:val="it-IT"/>
        </w:rPr>
        <w:t xml:space="preserve"> inferiore, cioè figli di uomini. Egli dunque discese perché noi ascendessimo, e pur restando nella propria natura, divenne partecipe della </w:t>
      </w:r>
      <w:proofErr w:type="gramStart"/>
      <w:r w:rsidRPr="00CF4A6B">
        <w:rPr>
          <w:lang w:val="it-IT"/>
        </w:rPr>
        <w:t>natura</w:t>
      </w:r>
      <w:proofErr w:type="gramEnd"/>
      <w:r w:rsidRPr="00CF4A6B">
        <w:rPr>
          <w:lang w:val="it-IT"/>
        </w:rPr>
        <w:t xml:space="preserve"> nostra, affinché noi, pur conservando la nostra natura, diventassimo partecipi della sua. Non è tuttavia da credere che la partecipazione alla natura umana abbia reso inferiore la </w:t>
      </w:r>
      <w:proofErr w:type="gramStart"/>
      <w:r w:rsidRPr="00CF4A6B">
        <w:rPr>
          <w:lang w:val="it-IT"/>
        </w:rPr>
        <w:t>natura</w:t>
      </w:r>
      <w:proofErr w:type="gramEnd"/>
      <w:r w:rsidRPr="00CF4A6B">
        <w:rPr>
          <w:lang w:val="it-IT"/>
        </w:rPr>
        <w:t xml:space="preserve"> del Verbo, mentre ha reso migliori noi il fatto che partecipiamo della sua natura di Dio.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140, 4.10)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Per la riflessione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i/>
          <w:iCs/>
          <w:lang w:val="it-IT"/>
        </w:rPr>
        <w:t>E</w:t>
      </w:r>
      <w:r w:rsidRPr="00CF4A6B">
        <w:rPr>
          <w:lang w:val="it-IT"/>
        </w:rPr>
        <w:t xml:space="preserve"> </w:t>
      </w:r>
      <w:r w:rsidRPr="00CF4A6B">
        <w:rPr>
          <w:i/>
          <w:iCs/>
          <w:lang w:val="it-IT"/>
        </w:rPr>
        <w:t>il Verbo si fece carne e abitò fra noi</w:t>
      </w:r>
      <w:r w:rsidRPr="00CF4A6B">
        <w:rPr>
          <w:lang w:val="it-IT"/>
        </w:rPr>
        <w:t xml:space="preserve"> </w:t>
      </w:r>
      <w:r w:rsidRPr="00CF4A6B">
        <w:rPr>
          <w:sz w:val="20"/>
          <w:szCs w:val="20"/>
          <w:lang w:val="it-IT"/>
        </w:rPr>
        <w:t>(</w:t>
      </w:r>
      <w:proofErr w:type="spellStart"/>
      <w:r w:rsidRPr="00CF4A6B">
        <w:rPr>
          <w:sz w:val="20"/>
          <w:szCs w:val="20"/>
          <w:lang w:val="it-IT"/>
        </w:rPr>
        <w:t>Gv</w:t>
      </w:r>
      <w:proofErr w:type="spellEnd"/>
      <w:r w:rsidRPr="00CF4A6B">
        <w:rPr>
          <w:sz w:val="20"/>
          <w:szCs w:val="20"/>
          <w:lang w:val="it-IT"/>
        </w:rPr>
        <w:t xml:space="preserve"> 1, </w:t>
      </w:r>
      <w:proofErr w:type="gramStart"/>
      <w:r w:rsidRPr="00CF4A6B">
        <w:rPr>
          <w:sz w:val="20"/>
          <w:szCs w:val="20"/>
          <w:lang w:val="it-IT"/>
        </w:rPr>
        <w:t>14</w:t>
      </w:r>
      <w:proofErr w:type="gramEnd"/>
      <w:r w:rsidRPr="00CF4A6B">
        <w:rPr>
          <w:sz w:val="20"/>
          <w:szCs w:val="20"/>
          <w:lang w:val="it-IT"/>
        </w:rPr>
        <w:t>)</w:t>
      </w:r>
      <w:r w:rsidRPr="00CF4A6B">
        <w:rPr>
          <w:lang w:val="it-IT"/>
        </w:rPr>
        <w:t xml:space="preserve">. O uomini, non </w:t>
      </w:r>
      <w:proofErr w:type="gramStart"/>
      <w:r w:rsidRPr="00CF4A6B">
        <w:rPr>
          <w:lang w:val="it-IT"/>
        </w:rPr>
        <w:t>disperate</w:t>
      </w:r>
      <w:proofErr w:type="gramEnd"/>
      <w:r w:rsidRPr="00CF4A6B">
        <w:rPr>
          <w:lang w:val="it-IT"/>
        </w:rPr>
        <w:t xml:space="preserve"> di poter diventare figli di Dio, dato che lo stesso Figlio di Dio, cioè il Verbo di Dio, si fece carne e abitò fra noi. Rendetegli il contraccambio, diventate spiriti e abitate in Lui, che si fece carne e abitò tra voi.</w:t>
      </w:r>
      <w:r w:rsidRPr="00CF4A6B">
        <w:rPr>
          <w:sz w:val="20"/>
          <w:szCs w:val="20"/>
          <w:lang w:val="it-IT"/>
        </w:rPr>
        <w:t xml:space="preserve"> </w:t>
      </w:r>
      <w:r w:rsidRPr="00CF4A6B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CF4A6B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CF4A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F4A6B">
        <w:rPr>
          <w:i/>
          <w:iCs/>
          <w:color w:val="FF0000"/>
          <w:sz w:val="20"/>
          <w:szCs w:val="20"/>
          <w:lang w:val="it-IT"/>
        </w:rPr>
        <w:t xml:space="preserve"> 140, 4.11)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FF0000"/>
          <w:sz w:val="20"/>
          <w:szCs w:val="20"/>
          <w:lang w:val="it-IT"/>
        </w:rPr>
        <w:t> </w:t>
      </w:r>
    </w:p>
    <w:p w:rsidR="00CF4A6B" w:rsidRPr="00CF4A6B" w:rsidRDefault="00CF4A6B" w:rsidP="00CF4A6B">
      <w:pPr>
        <w:pStyle w:val="NormalWeb"/>
        <w:rPr>
          <w:lang w:val="it-IT"/>
        </w:rPr>
      </w:pPr>
      <w:r w:rsidRPr="00CF4A6B">
        <w:rPr>
          <w:color w:val="0000FF"/>
          <w:lang w:val="it-IT"/>
        </w:rPr>
        <w:t>Pensiero agostiniano</w:t>
      </w:r>
      <w:r w:rsidRPr="00CF4A6B">
        <w:rPr>
          <w:color w:val="FF0000"/>
          <w:sz w:val="20"/>
          <w:szCs w:val="20"/>
          <w:lang w:val="it-IT"/>
        </w:rPr>
        <w:t xml:space="preserve"> </w:t>
      </w:r>
    </w:p>
    <w:p w:rsidR="00CF4A6B" w:rsidRDefault="00CF4A6B" w:rsidP="00CF4A6B">
      <w:pPr>
        <w:pStyle w:val="NormalWeb"/>
      </w:pPr>
      <w:r w:rsidRPr="00CF4A6B">
        <w:rPr>
          <w:lang w:val="it-IT"/>
        </w:rPr>
        <w:t xml:space="preserve">Dio si è fatto umile: si </w:t>
      </w:r>
      <w:proofErr w:type="gramStart"/>
      <w:r w:rsidRPr="00CF4A6B">
        <w:rPr>
          <w:lang w:val="it-IT"/>
        </w:rPr>
        <w:t>vergogni</w:t>
      </w:r>
      <w:proofErr w:type="gramEnd"/>
      <w:r w:rsidRPr="00CF4A6B">
        <w:rPr>
          <w:lang w:val="it-IT"/>
        </w:rPr>
        <w:t xml:space="preserve"> l’uomo di essere superbo!</w:t>
      </w:r>
      <w:r w:rsidRPr="00CF4A6B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54, 13)</w:t>
      </w:r>
    </w:p>
    <w:p w:rsidR="002C5C3C" w:rsidRDefault="002C5C3C"/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B"/>
    <w:rsid w:val="002C5C3C"/>
    <w:rsid w:val="00B17D05"/>
    <w:rsid w:val="00C77312"/>
    <w:rsid w:val="00C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2021-01-03T05:21:00Z</dcterms:created>
  <dcterms:modified xsi:type="dcterms:W3CDTF">2021-01-03T05:21:00Z</dcterms:modified>
</cp:coreProperties>
</file>